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"1-2" \h \z \u</w:instrText>
            <w:fldChar w:fldCharType="separate"/>
            <w:fldChar w:fldCharType="end"/>
          </w:r>
        </w:p>
      </w:sdtContent>
    </w:sdt>
    <w:bookmarkStart w:id="9" w:name="model-validation-report-template"/>
    <w:p>
      <w:pPr>
        <w:pStyle w:val="Heading1"/>
      </w:pPr>
      <w:r>
        <w:t xml:space="preserve">Model Validation Report Template</w:t>
      </w:r>
    </w:p>
    <w:p>
      <w:pPr>
        <w:pStyle w:val="FirstParagraph"/>
      </w:pPr>
      <w:r>
        <w:t xml:space="preserve">Template 12 of the companion set. Extracted from</w:t>
      </w:r>
      <w:r>
        <w:t xml:space="preserve"> </w:t>
      </w:r>
      <w:r>
        <w:rPr>
          <w:i/>
          <w:iCs/>
        </w:rPr>
        <w:t xml:space="preserve">AI Governance &amp; Compliance Frameworks for the Middle East: The Enterprise Playbook</w:t>
      </w:r>
      <w:r>
        <w:t xml:space="preserve"> </w:t>
      </w:r>
      <w:r>
        <w:t xml:space="preserve">by Dr. Nabeel A. Khan (iSystematic Inc., 2026). The full set is at nabeelkhan.com/ai-governance.</w:t>
      </w:r>
    </w:p>
    <w:p>
      <w:pPr>
        <w:pStyle w:val="BodyText"/>
      </w:pPr>
      <w:r>
        <w:rPr>
          <w:b/>
          <w:bCs/>
        </w:rPr>
        <w:t xml:space="preserve">Purpose.</w:t>
      </w:r>
      <w:r>
        <w:t xml:space="preserve"> </w:t>
      </w:r>
      <w:r>
        <w:t xml:space="preserve">Document the independent challenge a model received before production approval, in the structure regulators expect to read.</w:t>
      </w:r>
    </w:p>
    <w:p>
      <w:pPr>
        <w:pStyle w:val="BodyText"/>
      </w:pPr>
      <w:r>
        <w:rPr>
          <w:b/>
          <w:bCs/>
        </w:rPr>
        <w:t xml:space="preserve">When to use.</w:t>
      </w:r>
      <w:r>
        <w:t xml:space="preserve"> </w:t>
      </w:r>
      <w:r>
        <w:t xml:space="preserve">At every model validation, at every revalidation cycle, at every regulatory examination.</w:t>
      </w:r>
    </w:p>
    <w:p>
      <w:pPr>
        <w:pStyle w:val="BodyText"/>
      </w:pPr>
      <w:r>
        <w:rPr>
          <w:b/>
          <w:bCs/>
        </w:rPr>
        <w:t xml:space="preserve">Where the book explains it.</w:t>
      </w:r>
      <w:r>
        <w:t xml:space="preserve"> </w:t>
      </w:r>
      <w:r>
        <w:t xml:space="preserve">Operationalizes the validation discipline Chapter 12 specifies.</w:t>
      </w:r>
    </w:p>
    <w:p>
      <w:pPr>
        <w:pStyle w:val="BodyText"/>
      </w:pPr>
      <w:r>
        <w:rPr>
          <w:b/>
          <w:bCs/>
        </w:rPr>
        <w:t xml:space="preserve">How to work with this file.</w:t>
      </w:r>
      <w:r>
        <w:t xml:space="preserve"> </w:t>
      </w:r>
      <w:r>
        <w:t xml:space="preserve">Anything in square brackets is a field for you to complete. Sections you genuinely do not need should be marked not applicable with a reason rather than deleted, because an omission and a considered exclusion look identical to an examiner six months later.</w:t>
      </w:r>
    </w:p>
    <w:p>
      <w:pPr>
        <w:pStyle w:val="BodyText"/>
      </w:pPr>
      <w:r>
        <w:t xml:space="preserve">Licensed under the Companion Working Files Licence 1.0 (nabeelkhan.com/terms#companion-files). You may complete, adapt and use this file inside your own organisation, including commercially, and you may have an AI assistant help you complete it. You may not sell it, or republish it as a template set. Keep this credit line in the document.</w:t>
      </w:r>
    </w:p>
    <w:bookmarkEnd w:id="9"/>
    <w:bookmarkStart w:id="10" w:name="model-validation-report"/>
    <w:p>
      <w:pPr>
        <w:pStyle w:val="Heading1"/>
      </w:pPr>
      <w:r>
        <w:t xml:space="preserve">MODEL VALIDATION REPORT</w:t>
      </w:r>
    </w:p>
    <w:bookmarkEnd w:id="10"/>
    <w:bookmarkStart w:id="24" w:name="model-name-vversion"/>
    <w:p>
      <w:pPr>
        <w:pStyle w:val="Heading1"/>
      </w:pPr>
      <w:r>
        <w:t xml:space="preserve">[MODEL NAME] v[VERSION]</w:t>
      </w:r>
    </w:p>
    <w:p>
      <w:pPr>
        <w:pStyle w:val="FirstParagraph"/>
      </w:pPr>
      <w:r>
        <w:rPr>
          <w:b/>
          <w:bCs/>
        </w:rPr>
        <w:t xml:space="preserve">Report Reference</w:t>
      </w:r>
      <w:r>
        <w:t xml:space="preserve">: VR-[MODEL-ID]-v[VERSION]</w:t>
      </w:r>
      <w:r>
        <w:t xml:space="preserve"> </w:t>
      </w:r>
      <w:r>
        <w:rPr>
          <w:b/>
          <w:bCs/>
        </w:rPr>
        <w:t xml:space="preserve">Report Date</w:t>
      </w:r>
      <w:r>
        <w:t xml:space="preserve">: [DD/MM/YYYY]</w:t>
      </w:r>
      <w:r>
        <w:t xml:space="preserve"> </w:t>
      </w:r>
      <w:r>
        <w:rPr>
          <w:b/>
          <w:bCs/>
        </w:rPr>
        <w:t xml:space="preserve">Validator(s)</w:t>
      </w:r>
      <w:r>
        <w:t xml:space="preserve">: [Names and Roles]</w:t>
      </w:r>
      <w:r>
        <w:t xml:space="preserve"> </w:t>
      </w:r>
      <w:r>
        <w:rPr>
          <w:b/>
          <w:bCs/>
        </w:rPr>
        <w:t xml:space="preserve">Reviewer</w:t>
      </w:r>
      <w:r>
        <w:t xml:space="preserve">: [Head of Model Validation Name]</w:t>
      </w:r>
      <w:r>
        <w:t xml:space="preserve"> </w:t>
      </w:r>
      <w:r>
        <w:rPr>
          <w:b/>
          <w:bCs/>
        </w:rPr>
        <w:t xml:space="preserve">Receiving Forum</w:t>
      </w:r>
      <w:r>
        <w:t xml:space="preserve">: [Model Validation Forum / AI Governance Committee]</w:t>
      </w:r>
      <w:r>
        <w:t xml:space="preserve"> </w:t>
      </w:r>
      <w:r>
        <w:rPr>
          <w:b/>
          <w:bCs/>
        </w:rPr>
        <w:t xml:space="preserve">Recommendation</w:t>
      </w:r>
      <w:r>
        <w:t xml:space="preserve">: [Approve / Approve with Conditions / Reject / Defer Pending Remediation]</w:t>
      </w:r>
    </w:p>
    <w:p>
      <w:r>
        <w:pict>
          <v:rect style="width:0;height:1.5pt" o:hralign="center" o:hrstd="t" o:hr="t"/>
        </w:pict>
      </w:r>
    </w:p>
    <w:bookmarkStart w:id="11" w:name="section-1-executive-summary"/>
    <w:p>
      <w:pPr>
        <w:pStyle w:val="Heading2"/>
      </w:pPr>
      <w:r>
        <w:t xml:space="preserve">Section 1: Executive Summary</w:t>
      </w:r>
    </w:p>
    <w:p>
      <w:pPr>
        <w:pStyle w:val="FirstParagraph"/>
      </w:pPr>
      <w:r>
        <w:rPr>
          <w:b/>
          <w:bCs/>
        </w:rPr>
        <w:t xml:space="preserve">Model Identification</w:t>
      </w:r>
      <w:r>
        <w:t xml:space="preserve">: [Model ID, Name, Version, Tier]</w:t>
      </w:r>
    </w:p>
    <w:p>
      <w:pPr>
        <w:pStyle w:val="BodyText"/>
      </w:pPr>
      <w:r>
        <w:rPr>
          <w:b/>
          <w:bCs/>
        </w:rPr>
        <w:t xml:space="preserve">Validation Scope</w:t>
      </w:r>
      <w:r>
        <w:t xml:space="preserve">: [One paragraph]</w:t>
      </w:r>
    </w:p>
    <w:p>
      <w:pPr>
        <w:pStyle w:val="BodyText"/>
      </w:pPr>
      <w:r>
        <w:rPr>
          <w:b/>
          <w:bCs/>
        </w:rPr>
        <w:t xml:space="preserve">Methodology Summary</w:t>
      </w:r>
      <w:r>
        <w:t xml:space="preserve">: [One paragraph]</w:t>
      </w:r>
    </w:p>
    <w:p>
      <w:pPr>
        <w:pStyle w:val="BodyText"/>
      </w:pPr>
      <w:r>
        <w:rPr>
          <w:b/>
          <w:bCs/>
        </w:rPr>
        <w:t xml:space="preserve">Findings Summary</w:t>
      </w:r>
      <w:r>
        <w:t xml:space="preserve">:</w:t>
      </w:r>
    </w:p>
    <w:p>
      <w:pPr>
        <w:pStyle w:val="Compact"/>
        <w:numPr>
          <w:ilvl w:val="0"/>
          <w:numId w:val="1001"/>
        </w:numPr>
      </w:pPr>
      <w:r>
        <w:t xml:space="preserve">Severity 1: [Count]</w:t>
      </w:r>
    </w:p>
    <w:p>
      <w:pPr>
        <w:pStyle w:val="Compact"/>
        <w:numPr>
          <w:ilvl w:val="0"/>
          <w:numId w:val="1001"/>
        </w:numPr>
      </w:pPr>
      <w:r>
        <w:t xml:space="preserve">Severity 2: [Count]</w:t>
      </w:r>
    </w:p>
    <w:p>
      <w:pPr>
        <w:pStyle w:val="Compact"/>
        <w:numPr>
          <w:ilvl w:val="0"/>
          <w:numId w:val="1001"/>
        </w:numPr>
      </w:pPr>
      <w:r>
        <w:t xml:space="preserve">Severity 3: [Count]</w:t>
      </w:r>
    </w:p>
    <w:p>
      <w:pPr>
        <w:pStyle w:val="Compact"/>
        <w:numPr>
          <w:ilvl w:val="0"/>
          <w:numId w:val="1001"/>
        </w:numPr>
      </w:pPr>
      <w:r>
        <w:t xml:space="preserve">Severity 4: [Count]</w:t>
      </w:r>
    </w:p>
    <w:p>
      <w:pPr>
        <w:pStyle w:val="FirstParagraph"/>
      </w:pPr>
      <w:r>
        <w:rPr>
          <w:b/>
          <w:bCs/>
        </w:rPr>
        <w:t xml:space="preserve">Recommendation</w:t>
      </w:r>
      <w:r>
        <w:t xml:space="preserve">: [Statement with rationale, three to five sentences]</w:t>
      </w:r>
    </w:p>
    <w:p>
      <w:pPr>
        <w:pStyle w:val="BodyText"/>
      </w:pPr>
      <w:r>
        <w:rPr>
          <w:b/>
          <w:bCs/>
        </w:rPr>
        <w:t xml:space="preserve">Validator Attestation</w:t>
      </w:r>
      <w:r>
        <w:t xml:space="preserve">: I confirm that I was not involved in the development of the model under validation. I confirm that I had unrestricted access to the model artifacts, training data, and development team. I confirm that this report represents my independent assessment.</w:t>
      </w:r>
    </w:p>
    <w:p>
      <w:pPr>
        <w:pStyle w:val="BodyText"/>
      </w:pPr>
      <w:r>
        <w:t xml:space="preserve">Signed: [Name, Date]</w:t>
      </w:r>
    </w:p>
    <w:p>
      <w:r>
        <w:pict>
          <v:rect style="width:0;height:1.5pt" o:hralign="center" o:hrstd="t" o:hr="t"/>
        </w:pict>
      </w:r>
    </w:p>
    <w:bookmarkEnd w:id="11"/>
    <w:bookmarkStart w:id="12" w:name="section-2-validation-scope"/>
    <w:p>
      <w:pPr>
        <w:pStyle w:val="Heading2"/>
      </w:pPr>
      <w:r>
        <w:t xml:space="preserve">Section 2: Validation Scope</w:t>
      </w:r>
    </w:p>
    <w:p>
      <w:pPr>
        <w:pStyle w:val="FirstParagraph"/>
      </w:pPr>
      <w:r>
        <w:rPr>
          <w:b/>
          <w:bCs/>
        </w:rPr>
        <w:t xml:space="preserve">What was validated</w:t>
      </w:r>
      <w:r>
        <w:t xml:space="preserve">:</w:t>
      </w:r>
    </w:p>
    <w:p>
      <w:pPr>
        <w:pStyle w:val="Compact"/>
        <w:numPr>
          <w:ilvl w:val="0"/>
          <w:numId w:val="1002"/>
        </w:numPr>
      </w:pPr>
      <w:r>
        <w:t xml:space="preserve">[Item 1]</w:t>
      </w:r>
    </w:p>
    <w:p>
      <w:pPr>
        <w:pStyle w:val="Compact"/>
        <w:numPr>
          <w:ilvl w:val="0"/>
          <w:numId w:val="1002"/>
        </w:numPr>
      </w:pPr>
      <w:r>
        <w:t xml:space="preserve">[Item 2]</w:t>
      </w:r>
    </w:p>
    <w:p>
      <w:pPr>
        <w:pStyle w:val="Compact"/>
        <w:numPr>
          <w:ilvl w:val="0"/>
          <w:numId w:val="1002"/>
        </w:numPr>
      </w:pPr>
      <w:r>
        <w:t xml:space="preserve">[Item N]</w:t>
      </w:r>
    </w:p>
    <w:p>
      <w:pPr>
        <w:pStyle w:val="FirstParagraph"/>
      </w:pPr>
      <w:r>
        <w:rPr>
          <w:b/>
          <w:bCs/>
        </w:rPr>
        <w:t xml:space="preserve">What was explicitly out of scope</w:t>
      </w:r>
      <w:r>
        <w:t xml:space="preserve"> </w:t>
      </w:r>
      <w:r>
        <w:t xml:space="preserve">(with rationale):</w:t>
      </w:r>
    </w:p>
    <w:p>
      <w:pPr>
        <w:pStyle w:val="Compact"/>
        <w:numPr>
          <w:ilvl w:val="0"/>
          <w:numId w:val="1003"/>
        </w:numPr>
      </w:pPr>
      <w:r>
        <w:t xml:space="preserve">[Item 1, Rationale]</w:t>
      </w:r>
    </w:p>
    <w:p>
      <w:pPr>
        <w:pStyle w:val="Compact"/>
        <w:numPr>
          <w:ilvl w:val="0"/>
          <w:numId w:val="1003"/>
        </w:numPr>
      </w:pPr>
      <w:r>
        <w:t xml:space="preserve">[Item 2, Rationale]</w:t>
      </w:r>
    </w:p>
    <w:p>
      <w:pPr>
        <w:pStyle w:val="FirstParagraph"/>
      </w:pPr>
      <w:r>
        <w:rPr>
          <w:b/>
          <w:bCs/>
        </w:rPr>
        <w:t xml:space="preserve">Validation Methodology</w:t>
      </w:r>
      <w:r>
        <w:t xml:space="preserve">:</w:t>
      </w:r>
    </w:p>
    <w:p>
      <w:pPr>
        <w:pStyle w:val="Compact"/>
        <w:numPr>
          <w:ilvl w:val="0"/>
          <w:numId w:val="1004"/>
        </w:numPr>
      </w:pPr>
      <w:r>
        <w:t xml:space="preserve">Conceptual soundness review</w:t>
      </w:r>
    </w:p>
    <w:p>
      <w:pPr>
        <w:pStyle w:val="Compact"/>
        <w:numPr>
          <w:ilvl w:val="0"/>
          <w:numId w:val="1004"/>
        </w:numPr>
      </w:pPr>
      <w:r>
        <w:t xml:space="preserve">Data review</w:t>
      </w:r>
    </w:p>
    <w:p>
      <w:pPr>
        <w:pStyle w:val="Compact"/>
        <w:numPr>
          <w:ilvl w:val="0"/>
          <w:numId w:val="1004"/>
        </w:numPr>
      </w:pPr>
      <w:r>
        <w:t xml:space="preserve">Performance review (independent test on validator-held data)</w:t>
      </w:r>
    </w:p>
    <w:p>
      <w:pPr>
        <w:pStyle w:val="Compact"/>
        <w:numPr>
          <w:ilvl w:val="0"/>
          <w:numId w:val="1004"/>
        </w:numPr>
      </w:pPr>
      <w:r>
        <w:t xml:space="preserve">Fairness review</w:t>
      </w:r>
    </w:p>
    <w:p>
      <w:pPr>
        <w:pStyle w:val="Compact"/>
        <w:numPr>
          <w:ilvl w:val="0"/>
          <w:numId w:val="1004"/>
        </w:numPr>
      </w:pPr>
      <w:r>
        <w:t xml:space="preserve">Implementation review</w:t>
      </w:r>
    </w:p>
    <w:p>
      <w:pPr>
        <w:pStyle w:val="Compact"/>
        <w:numPr>
          <w:ilvl w:val="0"/>
          <w:numId w:val="1004"/>
        </w:numPr>
      </w:pPr>
      <w:r>
        <w:t xml:space="preserve">Ongoing monitoring design review</w:t>
      </w:r>
    </w:p>
    <w:p>
      <w:pPr>
        <w:pStyle w:val="FirstParagraph"/>
      </w:pPr>
      <w:r>
        <w:rPr>
          <w:b/>
          <w:bCs/>
        </w:rPr>
        <w:t xml:space="preserve">Independence Attestation</w:t>
      </w:r>
      <w:r>
        <w:t xml:space="preserve">: [Statement]</w:t>
      </w:r>
    </w:p>
    <w:p>
      <w:r>
        <w:pict>
          <v:rect style="width:0;height:1.5pt" o:hralign="center" o:hrstd="t" o:hr="t"/>
        </w:pict>
      </w:r>
    </w:p>
    <w:bookmarkEnd w:id="12"/>
    <w:bookmarkStart w:id="13" w:name="section-3-conceptual-soundness-review"/>
    <w:p>
      <w:pPr>
        <w:pStyle w:val="Heading2"/>
      </w:pPr>
      <w:r>
        <w:t xml:space="preserve">Section 3: Conceptual Soundness Review</w:t>
      </w:r>
    </w:p>
    <w:p>
      <w:pPr>
        <w:pStyle w:val="FirstParagraph"/>
      </w:pPr>
      <w:r>
        <w:rPr>
          <w:b/>
          <w:bCs/>
        </w:rPr>
        <w:t xml:space="preserve">Use Case Appropriateness</w:t>
      </w:r>
      <w:r>
        <w:t xml:space="preserve">: [Assessment, evidence reference]</w:t>
      </w:r>
    </w:p>
    <w:p>
      <w:pPr>
        <w:pStyle w:val="BodyText"/>
      </w:pPr>
      <w:r>
        <w:rPr>
          <w:b/>
          <w:bCs/>
        </w:rPr>
        <w:t xml:space="preserve">Methodology Appropriateness</w:t>
      </w:r>
      <w:r>
        <w:t xml:space="preserve">: [Assessment, evidence reference]</w:t>
      </w:r>
    </w:p>
    <w:p>
      <w:pPr>
        <w:pStyle w:val="BodyText"/>
      </w:pPr>
      <w:r>
        <w:rPr>
          <w:b/>
          <w:bCs/>
        </w:rPr>
        <w:t xml:space="preserve">Alignment with Regulatory Expectations</w:t>
      </w:r>
      <w:r>
        <w:t xml:space="preserve">: [Per applicable jurisdiction]</w:t>
      </w:r>
    </w:p>
    <w:p>
      <w:pPr>
        <w:pStyle w:val="BodyText"/>
      </w:pPr>
      <w:r>
        <w:rPr>
          <w:b/>
          <w:bCs/>
        </w:rPr>
        <w:t xml:space="preserve">Alignment with Internal Policy</w:t>
      </w:r>
      <w:r>
        <w:t xml:space="preserve">: [Per Template 33]</w:t>
      </w:r>
    </w:p>
    <w:p>
      <w:pPr>
        <w:pStyle w:val="BodyText"/>
      </w:pPr>
      <w:r>
        <w:rPr>
          <w:b/>
          <w:bCs/>
        </w:rPr>
        <w:t xml:space="preserve">Findings</w:t>
      </w:r>
      <w:r>
        <w:t xml:space="preserve">: [Numbered list with severity rating]</w:t>
      </w:r>
    </w:p>
    <w:p>
      <w:r>
        <w:pict>
          <v:rect style="width:0;height:1.5pt" o:hralign="center" o:hrstd="t" o:hr="t"/>
        </w:pict>
      </w:r>
    </w:p>
    <w:bookmarkEnd w:id="13"/>
    <w:bookmarkStart w:id="14" w:name="section-4-data-review"/>
    <w:p>
      <w:pPr>
        <w:pStyle w:val="Heading2"/>
      </w:pPr>
      <w:r>
        <w:t xml:space="preserve">Section 4: Data Review</w:t>
      </w:r>
    </w:p>
    <w:p>
      <w:pPr>
        <w:pStyle w:val="FirstParagraph"/>
      </w:pPr>
      <w:r>
        <w:rPr>
          <w:b/>
          <w:bCs/>
        </w:rPr>
        <w:t xml:space="preserve">Data Quality Assessment (Six Dimensions per Chapter 13)</w:t>
      </w:r>
      <w:r>
        <w:t xml:space="preserve">:</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Dimension</w:t>
            </w:r>
          </w:p>
        </w:tc>
        <w:tc>
          <w:tcPr/>
          <w:p>
            <w:pPr>
              <w:pStyle w:val="Compact"/>
            </w:pPr>
            <w:r>
              <w:t xml:space="preserve">Assessment</w:t>
            </w:r>
          </w:p>
        </w:tc>
        <w:tc>
          <w:tcPr/>
          <w:p>
            <w:pPr>
              <w:pStyle w:val="Compact"/>
            </w:pPr>
            <w:r>
              <w:t xml:space="preserve">Finding</w:t>
            </w:r>
          </w:p>
        </w:tc>
      </w:tr>
      <w:tr>
        <w:tc>
          <w:tcPr/>
          <w:p>
            <w:pPr>
              <w:pStyle w:val="Compact"/>
            </w:pPr>
            <w:r>
              <w:t xml:space="preserve">Accuracy</w:t>
            </w:r>
          </w:p>
        </w:tc>
        <w:tc>
          <w:tcPr/>
          <w:p>
            <w:pPr>
              <w:pStyle w:val="Compact"/>
            </w:pPr>
            <w:r>
              <w:t xml:space="preserve">[Pass/Fail/Partial]</w:t>
            </w:r>
          </w:p>
        </w:tc>
        <w:tc>
          <w:tcPr/>
          <w:p>
            <w:pPr>
              <w:pStyle w:val="Compact"/>
            </w:pPr>
            <w:r>
              <w:t xml:space="preserve">[Reference]</w:t>
            </w:r>
          </w:p>
        </w:tc>
      </w:tr>
      <w:tr>
        <w:tc>
          <w:tcPr/>
          <w:p>
            <w:pPr>
              <w:pStyle w:val="Compact"/>
            </w:pPr>
            <w:r>
              <w:t xml:space="preserve">Completeness</w:t>
            </w:r>
          </w:p>
        </w:tc>
        <w:tc>
          <w:tcPr/>
          <w:p>
            <w:pPr>
              <w:pStyle w:val="Compact"/>
            </w:pPr>
            <w:r>
              <w:t xml:space="preserve">[Pass/Fail/Partial]</w:t>
            </w:r>
          </w:p>
        </w:tc>
        <w:tc>
          <w:tcPr/>
          <w:p>
            <w:pPr>
              <w:pStyle w:val="Compact"/>
            </w:pPr>
            <w:r>
              <w:t xml:space="preserve">[Reference]</w:t>
            </w:r>
          </w:p>
        </w:tc>
      </w:tr>
      <w:tr>
        <w:tc>
          <w:tcPr/>
          <w:p>
            <w:pPr>
              <w:pStyle w:val="Compact"/>
            </w:pPr>
            <w:r>
              <w:t xml:space="preserve">Consistency</w:t>
            </w:r>
          </w:p>
        </w:tc>
        <w:tc>
          <w:tcPr/>
          <w:p>
            <w:pPr>
              <w:pStyle w:val="Compact"/>
            </w:pPr>
            <w:r>
              <w:t xml:space="preserve">[Pass/Fail/Partial]</w:t>
            </w:r>
          </w:p>
        </w:tc>
        <w:tc>
          <w:tcPr/>
          <w:p>
            <w:pPr>
              <w:pStyle w:val="Compact"/>
            </w:pPr>
            <w:r>
              <w:t xml:space="preserve">[Reference]</w:t>
            </w:r>
          </w:p>
        </w:tc>
      </w:tr>
      <w:tr>
        <w:tc>
          <w:tcPr/>
          <w:p>
            <w:pPr>
              <w:pStyle w:val="Compact"/>
            </w:pPr>
            <w:r>
              <w:t xml:space="preserve">Timeliness</w:t>
            </w:r>
          </w:p>
        </w:tc>
        <w:tc>
          <w:tcPr/>
          <w:p>
            <w:pPr>
              <w:pStyle w:val="Compact"/>
            </w:pPr>
            <w:r>
              <w:t xml:space="preserve">[Pass/Fail/Partial]</w:t>
            </w:r>
          </w:p>
        </w:tc>
        <w:tc>
          <w:tcPr/>
          <w:p>
            <w:pPr>
              <w:pStyle w:val="Compact"/>
            </w:pPr>
            <w:r>
              <w:t xml:space="preserve">[Reference]</w:t>
            </w:r>
          </w:p>
        </w:tc>
      </w:tr>
      <w:tr>
        <w:tc>
          <w:tcPr/>
          <w:p>
            <w:pPr>
              <w:pStyle w:val="Compact"/>
            </w:pPr>
            <w:r>
              <w:t xml:space="preserve">Validity</w:t>
            </w:r>
          </w:p>
        </w:tc>
        <w:tc>
          <w:tcPr/>
          <w:p>
            <w:pPr>
              <w:pStyle w:val="Compact"/>
            </w:pPr>
            <w:r>
              <w:t xml:space="preserve">[Pass/Fail/Partial]</w:t>
            </w:r>
          </w:p>
        </w:tc>
        <w:tc>
          <w:tcPr/>
          <w:p>
            <w:pPr>
              <w:pStyle w:val="Compact"/>
            </w:pPr>
            <w:r>
              <w:t xml:space="preserve">[Reference]</w:t>
            </w:r>
          </w:p>
        </w:tc>
      </w:tr>
      <w:tr>
        <w:tc>
          <w:tcPr/>
          <w:p>
            <w:pPr>
              <w:pStyle w:val="Compact"/>
            </w:pPr>
            <w:r>
              <w:t xml:space="preserve">Uniqueness</w:t>
            </w:r>
          </w:p>
        </w:tc>
        <w:tc>
          <w:tcPr/>
          <w:p>
            <w:pPr>
              <w:pStyle w:val="Compact"/>
            </w:pPr>
            <w:r>
              <w:t xml:space="preserve">[Pass/Fail/Partial]</w:t>
            </w:r>
          </w:p>
        </w:tc>
        <w:tc>
          <w:tcPr/>
          <w:p>
            <w:pPr>
              <w:pStyle w:val="Compact"/>
            </w:pPr>
            <w:r>
              <w:t xml:space="preserve">[Reference]</w:t>
            </w:r>
          </w:p>
        </w:tc>
      </w:tr>
    </w:tbl>
    <w:p>
      <w:pPr>
        <w:pStyle w:val="BodyText"/>
      </w:pPr>
      <w:r>
        <w:rPr>
          <w:b/>
          <w:bCs/>
        </w:rPr>
        <w:t xml:space="preserve">Data Lineage Verification</w:t>
      </w:r>
      <w:r>
        <w:t xml:space="preserve">: [Status per Template 19]</w:t>
      </w:r>
    </w:p>
    <w:p>
      <w:pPr>
        <w:pStyle w:val="BodyText"/>
      </w:pPr>
      <w:r>
        <w:rPr>
          <w:b/>
          <w:bCs/>
        </w:rPr>
        <w:t xml:space="preserve">Consent Basis Verification</w:t>
      </w:r>
      <w:r>
        <w:t xml:space="preserve">: [Status per Template 17]</w:t>
      </w:r>
    </w:p>
    <w:p>
      <w:pPr>
        <w:pStyle w:val="BodyText"/>
      </w:pPr>
      <w:r>
        <w:rPr>
          <w:b/>
          <w:bCs/>
        </w:rPr>
        <w:t xml:space="preserve">Data Localization Verification</w:t>
      </w:r>
      <w:r>
        <w:t xml:space="preserve">: [Status per Template 28]</w:t>
      </w:r>
    </w:p>
    <w:p>
      <w:pPr>
        <w:pStyle w:val="BodyText"/>
      </w:pPr>
      <w:r>
        <w:rPr>
          <w:b/>
          <w:bCs/>
        </w:rPr>
        <w:t xml:space="preserve">Findings</w:t>
      </w:r>
      <w:r>
        <w:t xml:space="preserve">: [Numbered list with severity rating]</w:t>
      </w:r>
    </w:p>
    <w:p>
      <w:r>
        <w:pict>
          <v:rect style="width:0;height:1.5pt" o:hralign="center" o:hrstd="t" o:hr="t"/>
        </w:pict>
      </w:r>
    </w:p>
    <w:bookmarkEnd w:id="14"/>
    <w:bookmarkStart w:id="15" w:name="section-5-performance-review"/>
    <w:p>
      <w:pPr>
        <w:pStyle w:val="Heading2"/>
      </w:pPr>
      <w:r>
        <w:t xml:space="preserve">Section 5: Performance Review</w:t>
      </w:r>
    </w:p>
    <w:p>
      <w:pPr>
        <w:pStyle w:val="FirstParagraph"/>
      </w:pPr>
      <w:r>
        <w:rPr>
          <w:b/>
          <w:bCs/>
        </w:rPr>
        <w:t xml:space="preserve">Independent Test Performance</w:t>
      </w:r>
      <w:r>
        <w:t xml:space="preserve"> </w:t>
      </w:r>
      <w:r>
        <w:t xml:space="preserve">(validator-held data, not developer-supplied):</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Metric</w:t>
            </w:r>
          </w:p>
        </w:tc>
        <w:tc>
          <w:tcPr/>
          <w:p>
            <w:pPr>
              <w:pStyle w:val="Compact"/>
            </w:pPr>
            <w:r>
              <w:t xml:space="preserve">Validator Value</w:t>
            </w:r>
          </w:p>
        </w:tc>
        <w:tc>
          <w:tcPr/>
          <w:p>
            <w:pPr>
              <w:pStyle w:val="Compact"/>
            </w:pPr>
            <w:r>
              <w:t xml:space="preserve">Developer Reported Value</w:t>
            </w:r>
          </w:p>
        </w:tc>
        <w:tc>
          <w:tcPr/>
          <w:p>
            <w:pPr>
              <w:pStyle w:val="Compact"/>
            </w:pPr>
            <w:r>
              <w:t xml:space="preserve">Delta</w:t>
            </w:r>
          </w:p>
        </w:tc>
        <w:tc>
          <w:tcPr/>
          <w:p>
            <w:pPr>
              <w:pStyle w:val="Compact"/>
            </w:pPr>
            <w:r>
              <w:t xml:space="preserve">Status</w:t>
            </w:r>
          </w:p>
        </w:tc>
      </w:tr>
      <w:tr>
        <w:tc>
          <w:tcPr/>
          <w:p>
            <w:pPr>
              <w:pStyle w:val="Compact"/>
            </w:pPr>
            <w:r>
              <w:t xml:space="preserve">AUC-ROC</w:t>
            </w:r>
          </w:p>
        </w:tc>
        <w:tc>
          <w:tcPr/>
          <w:p>
            <w:pPr>
              <w:pStyle w:val="Compact"/>
            </w:pPr>
            <w:r>
              <w:t xml:space="preserve">[Value]</w:t>
            </w:r>
          </w:p>
        </w:tc>
        <w:tc>
          <w:tcPr/>
          <w:p>
            <w:pPr>
              <w:pStyle w:val="Compact"/>
            </w:pPr>
            <w:r>
              <w:t xml:space="preserve">[Value]</w:t>
            </w:r>
          </w:p>
        </w:tc>
        <w:tc>
          <w:tcPr/>
          <w:p>
            <w:pPr>
              <w:pStyle w:val="Compact"/>
            </w:pPr>
            <w:r>
              <w:t xml:space="preserve">[Delta]</w:t>
            </w:r>
          </w:p>
        </w:tc>
        <w:tc>
          <w:tcPr/>
          <w:p>
            <w:pPr>
              <w:pStyle w:val="Compact"/>
            </w:pPr>
            <w:r>
              <w:t xml:space="preserve">[Pass/Fail]</w:t>
            </w:r>
          </w:p>
        </w:tc>
      </w:tr>
      <w:tr>
        <w:tc>
          <w:tcPr/>
          <w:p>
            <w:pPr>
              <w:pStyle w:val="Compact"/>
            </w:pPr>
            <w:r>
              <w:t xml:space="preserve">Accuracy</w:t>
            </w:r>
          </w:p>
        </w:tc>
        <w:tc>
          <w:tcPr/>
          <w:p>
            <w:pPr>
              <w:pStyle w:val="Compact"/>
            </w:pPr>
            <w:r>
              <w:t xml:space="preserve">[Value]</w:t>
            </w:r>
          </w:p>
        </w:tc>
        <w:tc>
          <w:tcPr/>
          <w:p>
            <w:pPr>
              <w:pStyle w:val="Compact"/>
            </w:pPr>
            <w:r>
              <w:t xml:space="preserve">[Value]</w:t>
            </w:r>
          </w:p>
        </w:tc>
        <w:tc>
          <w:tcPr/>
          <w:p>
            <w:pPr>
              <w:pStyle w:val="Compact"/>
            </w:pPr>
            <w:r>
              <w:t xml:space="preserve">[Delta]</w:t>
            </w:r>
          </w:p>
        </w:tc>
        <w:tc>
          <w:tcPr/>
          <w:p>
            <w:pPr>
              <w:pStyle w:val="Compact"/>
            </w:pPr>
            <w:r>
              <w:t xml:space="preserve">[Pass/Fail]</w:t>
            </w:r>
          </w:p>
        </w:tc>
      </w:tr>
      <w:tr>
        <w:tc>
          <w:tcPr/>
          <w:p>
            <w:pPr>
              <w:pStyle w:val="Compact"/>
            </w:pPr>
            <w:r>
              <w:t xml:space="preserve">Calibration</w:t>
            </w:r>
          </w:p>
        </w:tc>
        <w:tc>
          <w:tcPr/>
          <w:p>
            <w:pPr>
              <w:pStyle w:val="Compact"/>
            </w:pPr>
            <w:r>
              <w:t xml:space="preserve">[Value]</w:t>
            </w:r>
          </w:p>
        </w:tc>
        <w:tc>
          <w:tcPr/>
          <w:p>
            <w:pPr>
              <w:pStyle w:val="Compact"/>
            </w:pPr>
            <w:r>
              <w:t xml:space="preserve">[Value]</w:t>
            </w:r>
          </w:p>
        </w:tc>
        <w:tc>
          <w:tcPr/>
          <w:p>
            <w:pPr>
              <w:pStyle w:val="Compact"/>
            </w:pPr>
            <w:r>
              <w:t xml:space="preserve">[Delta]</w:t>
            </w:r>
          </w:p>
        </w:tc>
        <w:tc>
          <w:tcPr/>
          <w:p>
            <w:pPr>
              <w:pStyle w:val="Compact"/>
            </w:pPr>
            <w:r>
              <w:t xml:space="preserve">[Pass/Fail]</w:t>
            </w:r>
          </w:p>
        </w:tc>
      </w:tr>
    </w:tbl>
    <w:p>
      <w:pPr>
        <w:pStyle w:val="BodyText"/>
      </w:pPr>
      <w:r>
        <w:rPr>
          <w:b/>
          <w:bCs/>
        </w:rPr>
        <w:t xml:space="preserve">Performance Under Stress Conditions</w:t>
      </w:r>
      <w:r>
        <w:t xml:space="preserve">: [Stress scenarios applied and results]</w:t>
      </w:r>
    </w:p>
    <w:p>
      <w:pPr>
        <w:pStyle w:val="BodyText"/>
      </w:pPr>
      <w:r>
        <w:rPr>
          <w:b/>
          <w:bCs/>
        </w:rPr>
        <w:t xml:space="preserve">Performance Comparison to Challenger Models</w:t>
      </w:r>
      <w:r>
        <w:t xml:space="preserve">: [Where applicable]</w:t>
      </w:r>
    </w:p>
    <w:p>
      <w:pPr>
        <w:pStyle w:val="BodyText"/>
      </w:pPr>
      <w:r>
        <w:rPr>
          <w:b/>
          <w:bCs/>
        </w:rPr>
        <w:t xml:space="preserve">Findings</w:t>
      </w:r>
      <w:r>
        <w:t xml:space="preserve">: [Numbered list with severity rating]</w:t>
      </w:r>
    </w:p>
    <w:p>
      <w:r>
        <w:pict>
          <v:rect style="width:0;height:1.5pt" o:hralign="center" o:hrstd="t" o:hr="t"/>
        </w:pict>
      </w:r>
    </w:p>
    <w:bookmarkEnd w:id="15"/>
    <w:bookmarkStart w:id="16" w:name="section-6-fairness-review"/>
    <w:p>
      <w:pPr>
        <w:pStyle w:val="Heading2"/>
      </w:pPr>
      <w:r>
        <w:t xml:space="preserve">Section 6: Fairness Review</w:t>
      </w:r>
    </w:p>
    <w:p>
      <w:pPr>
        <w:pStyle w:val="FirstParagraph"/>
      </w:pPr>
      <w:r>
        <w:rPr>
          <w:b/>
          <w:bCs/>
        </w:rPr>
        <w:t xml:space="preserve">Reference to Bias Audit Report</w:t>
      </w:r>
      <w:r>
        <w:t xml:space="preserve">: [Template 13 report reference]</w:t>
      </w:r>
    </w:p>
    <w:p>
      <w:pPr>
        <w:pStyle w:val="BodyText"/>
      </w:pPr>
      <w:r>
        <w:rPr>
          <w:b/>
          <w:bCs/>
        </w:rPr>
        <w:t xml:space="preserve">Subgroup Performance Analysis Summary</w:t>
      </w:r>
      <w:r>
        <w:t xml:space="preserve">: [Reference to bias audit, key findings]</w:t>
      </w:r>
    </w:p>
    <w:p>
      <w:pPr>
        <w:pStyle w:val="BodyText"/>
      </w:pPr>
      <w:r>
        <w:rPr>
          <w:b/>
          <w:bCs/>
        </w:rPr>
        <w:t xml:space="preserve">Findings</w:t>
      </w:r>
      <w:r>
        <w:t xml:space="preserve">: [Numbered list with severity rating]</w:t>
      </w:r>
    </w:p>
    <w:p>
      <w:r>
        <w:pict>
          <v:rect style="width:0;height:1.5pt" o:hralign="center" o:hrstd="t" o:hr="t"/>
        </w:pict>
      </w:r>
    </w:p>
    <w:bookmarkEnd w:id="16"/>
    <w:bookmarkStart w:id="17" w:name="section-7-implementation-review"/>
    <w:p>
      <w:pPr>
        <w:pStyle w:val="Heading2"/>
      </w:pPr>
      <w:r>
        <w:t xml:space="preserve">Section 7: Implementation Review</w:t>
      </w:r>
    </w:p>
    <w:p>
      <w:pPr>
        <w:pStyle w:val="FirstParagraph"/>
      </w:pPr>
      <w:r>
        <w:rPr>
          <w:b/>
          <w:bCs/>
        </w:rPr>
        <w:t xml:space="preserve">Production Code Review</w:t>
      </w:r>
      <w:r>
        <w:t xml:space="preserve">: [Code matches validated specification, Pass/Fail]</w:t>
      </w:r>
    </w:p>
    <w:p>
      <w:pPr>
        <w:pStyle w:val="BodyText"/>
      </w:pPr>
      <w:r>
        <w:rPr>
          <w:b/>
          <w:bCs/>
        </w:rPr>
        <w:t xml:space="preserve">Production Data Pipeline Review</w:t>
      </w:r>
      <w:r>
        <w:t xml:space="preserve">: [Pipeline matches validated specification, Pass/Fail]</w:t>
      </w:r>
    </w:p>
    <w:p>
      <w:pPr>
        <w:pStyle w:val="BodyText"/>
      </w:pPr>
      <w:r>
        <w:rPr>
          <w:b/>
          <w:bCs/>
        </w:rPr>
        <w:t xml:space="preserve">Production Monitoring Configuration</w:t>
      </w:r>
      <w:r>
        <w:t xml:space="preserve">: [Per Template 16, Pass/Fail]</w:t>
      </w:r>
    </w:p>
    <w:p>
      <w:pPr>
        <w:pStyle w:val="BodyText"/>
      </w:pPr>
      <w:r>
        <w:rPr>
          <w:b/>
          <w:bCs/>
        </w:rPr>
        <w:t xml:space="preserve">Findings</w:t>
      </w:r>
      <w:r>
        <w:t xml:space="preserve">: [Numbered list with severity rating]</w:t>
      </w:r>
    </w:p>
    <w:p>
      <w:r>
        <w:pict>
          <v:rect style="width:0;height:1.5pt" o:hralign="center" o:hrstd="t" o:hr="t"/>
        </w:pict>
      </w:r>
    </w:p>
    <w:bookmarkEnd w:id="17"/>
    <w:bookmarkStart w:id="18" w:name="section-8-findings-register"/>
    <w:p>
      <w:pPr>
        <w:pStyle w:val="Heading2"/>
      </w:pPr>
      <w:r>
        <w:t xml:space="preserve">Section 8: Findings Register</w:t>
      </w:r>
    </w:p>
    <w:tbl>
      <w:tblPr>
        <w:tblStyle w:val="Table"/>
        <w:tblW w:type="pct" w:w="5000"/>
        <w:tblLayout w:type="fixed"/>
        <w:tblLook w:firstRow="1" w:lastRow="0" w:firstColumn="0" w:lastColumn="0" w:noHBand="0" w:noVBand="0" w:val="0020"/>
      </w:tblPr>
      <w:tblGrid>
        <w:gridCol w:w="990"/>
        <w:gridCol w:w="990"/>
        <w:gridCol w:w="990"/>
        <w:gridCol w:w="990"/>
        <w:gridCol w:w="990"/>
        <w:gridCol w:w="990"/>
        <w:gridCol w:w="990"/>
        <w:gridCol w:w="990"/>
      </w:tblGrid>
      <w:tr>
        <w:trPr>
          <w:tblHeader w:val="on"/>
        </w:trPr>
        <w:tc>
          <w:tcPr/>
          <w:p>
            <w:pPr>
              <w:pStyle w:val="Compact"/>
            </w:pPr>
            <w:r>
              <w:t xml:space="preserve">Finding ID</w:t>
            </w:r>
          </w:p>
        </w:tc>
        <w:tc>
          <w:tcPr/>
          <w:p>
            <w:pPr>
              <w:pStyle w:val="Compact"/>
            </w:pPr>
            <w:r>
              <w:t xml:space="preserve">Severity</w:t>
            </w:r>
          </w:p>
        </w:tc>
        <w:tc>
          <w:tcPr/>
          <w:p>
            <w:pPr>
              <w:pStyle w:val="Compact"/>
            </w:pPr>
            <w:r>
              <w:t xml:space="preserve">Description</w:t>
            </w:r>
          </w:p>
        </w:tc>
        <w:tc>
          <w:tcPr/>
          <w:p>
            <w:pPr>
              <w:pStyle w:val="Compact"/>
            </w:pPr>
            <w:r>
              <w:t xml:space="preserve">Evidence</w:t>
            </w:r>
          </w:p>
        </w:tc>
        <w:tc>
          <w:tcPr/>
          <w:p>
            <w:pPr>
              <w:pStyle w:val="Compact"/>
            </w:pPr>
            <w:r>
              <w:t xml:space="preserve">Recommended Remediation</w:t>
            </w:r>
          </w:p>
        </w:tc>
        <w:tc>
          <w:tcPr/>
          <w:p>
            <w:pPr>
              <w:pStyle w:val="Compact"/>
            </w:pPr>
            <w:r>
              <w:t xml:space="preserve">Accountable Owner</w:t>
            </w:r>
          </w:p>
        </w:tc>
        <w:tc>
          <w:tcPr/>
          <w:p>
            <w:pPr>
              <w:pStyle w:val="Compact"/>
            </w:pPr>
            <w:r>
              <w:t xml:space="preserve">Due Date</w:t>
            </w:r>
          </w:p>
        </w:tc>
        <w:tc>
          <w:tcPr/>
          <w:p>
            <w:pPr>
              <w:pStyle w:val="Compact"/>
            </w:pPr>
            <w:r>
              <w:t xml:space="preserve">Status</w:t>
            </w:r>
          </w:p>
        </w:tc>
      </w:tr>
      <w:tr>
        <w:tc>
          <w:tcPr/>
          <w:p>
            <w:pPr>
              <w:pStyle w:val="Compact"/>
            </w:pPr>
            <w:r>
              <w:t xml:space="preserve">F-001</w:t>
            </w:r>
          </w:p>
        </w:tc>
        <w:tc>
          <w:tcPr/>
          <w:p>
            <w:pPr>
              <w:pStyle w:val="Compact"/>
            </w:pPr>
            <w:r>
              <w:t xml:space="preserve">[S1-S4]</w:t>
            </w:r>
          </w:p>
        </w:tc>
        <w:tc>
          <w:tcPr/>
          <w:p>
            <w:pPr>
              <w:pStyle w:val="Compact"/>
            </w:pPr>
            <w:r>
              <w:t xml:space="preserve">[Description]</w:t>
            </w:r>
          </w:p>
        </w:tc>
        <w:tc>
          <w:tcPr/>
          <w:p>
            <w:pPr>
              <w:pStyle w:val="Compact"/>
            </w:pPr>
            <w:r>
              <w:t xml:space="preserve">[Reference]</w:t>
            </w:r>
          </w:p>
        </w:tc>
        <w:tc>
          <w:tcPr/>
          <w:p>
            <w:pPr>
              <w:pStyle w:val="Compact"/>
            </w:pPr>
            <w:r>
              <w:t xml:space="preserve">[Action]</w:t>
            </w:r>
          </w:p>
        </w:tc>
        <w:tc>
          <w:tcPr/>
          <w:p>
            <w:pPr>
              <w:pStyle w:val="Compact"/>
            </w:pPr>
            <w:r>
              <w:t xml:space="preserve">[Role]</w:t>
            </w:r>
          </w:p>
        </w:tc>
        <w:tc>
          <w:tcPr/>
          <w:p>
            <w:pPr>
              <w:pStyle w:val="Compact"/>
            </w:pPr>
            <w:r>
              <w:t xml:space="preserve">[Date]</w:t>
            </w:r>
          </w:p>
        </w:tc>
        <w:tc>
          <w:tcPr/>
          <w:p>
            <w:pPr>
              <w:pStyle w:val="Compact"/>
            </w:pPr>
            <w:r>
              <w:t xml:space="preserve">[Open/Closed]</w:t>
            </w:r>
          </w:p>
        </w:tc>
      </w:tr>
      <w:tr>
        <w:tc>
          <w:tcPr/>
          <w:p>
            <w:pPr>
              <w:pStyle w:val="Compact"/>
            </w:pPr>
            <w:r>
              <w:t xml:space="preserve">F-002</w:t>
            </w:r>
          </w:p>
        </w:tc>
        <w:tc>
          <w:tcPr/>
          <w:p>
            <w:pPr>
              <w:pStyle w:val="Compact"/>
            </w:pPr>
            <w:r>
              <w:t xml:space="preserve">[S1-S4]</w:t>
            </w:r>
          </w:p>
        </w:tc>
        <w:tc>
          <w:tcPr/>
          <w:p>
            <w:pPr>
              <w:pStyle w:val="Compact"/>
            </w:pPr>
            <w:r>
              <w:t xml:space="preserve">[Description]</w:t>
            </w:r>
          </w:p>
        </w:tc>
        <w:tc>
          <w:tcPr/>
          <w:p>
            <w:pPr>
              <w:pStyle w:val="Compact"/>
            </w:pPr>
            <w:r>
              <w:t xml:space="preserve">[Reference]</w:t>
            </w:r>
          </w:p>
        </w:tc>
        <w:tc>
          <w:tcPr/>
          <w:p>
            <w:pPr>
              <w:pStyle w:val="Compact"/>
            </w:pPr>
            <w:r>
              <w:t xml:space="preserve">[Action]</w:t>
            </w:r>
          </w:p>
        </w:tc>
        <w:tc>
          <w:tcPr/>
          <w:p>
            <w:pPr>
              <w:pStyle w:val="Compact"/>
            </w:pPr>
            <w:r>
              <w:t xml:space="preserve">[Role]</w:t>
            </w:r>
          </w:p>
        </w:tc>
        <w:tc>
          <w:tcPr/>
          <w:p>
            <w:pPr>
              <w:pStyle w:val="Compact"/>
            </w:pPr>
            <w:r>
              <w:t xml:space="preserve">[Date]</w:t>
            </w:r>
          </w:p>
        </w:tc>
        <w:tc>
          <w:tcPr/>
          <w:p>
            <w:pPr>
              <w:pStyle w:val="Compact"/>
            </w:pPr>
            <w:r>
              <w:t xml:space="preserve">[Open/Closed]</w:t>
            </w:r>
          </w:p>
        </w:tc>
      </w:tr>
      <w:tr>
        <w:tc>
          <w:tcPr/>
          <w:p>
            <w:pPr>
              <w:pStyle w:val="Compact"/>
            </w:pPr>
            <w:r>
              <w:t xml:space="preserve">F-NNN</w:t>
            </w:r>
          </w:p>
        </w:tc>
        <w:tc>
          <w:tcPr/>
          <w:p>
            <w:pPr>
              <w:pStyle w:val="Compact"/>
            </w:pPr>
            <w:r>
              <w:t xml:space="preserve">[S1-S4]</w:t>
            </w:r>
          </w:p>
        </w:tc>
        <w:tc>
          <w:tcPr/>
          <w:p>
            <w:pPr>
              <w:pStyle w:val="Compact"/>
            </w:pPr>
            <w:r>
              <w:t xml:space="preserve">[Description]</w:t>
            </w:r>
          </w:p>
        </w:tc>
        <w:tc>
          <w:tcPr/>
          <w:p>
            <w:pPr>
              <w:pStyle w:val="Compact"/>
            </w:pPr>
            <w:r>
              <w:t xml:space="preserve">[Reference]</w:t>
            </w:r>
          </w:p>
        </w:tc>
        <w:tc>
          <w:tcPr/>
          <w:p>
            <w:pPr>
              <w:pStyle w:val="Compact"/>
            </w:pPr>
            <w:r>
              <w:t xml:space="preserve">[Action]</w:t>
            </w:r>
          </w:p>
        </w:tc>
        <w:tc>
          <w:tcPr/>
          <w:p>
            <w:pPr>
              <w:pStyle w:val="Compact"/>
            </w:pPr>
            <w:r>
              <w:t xml:space="preserve">[Role]</w:t>
            </w:r>
          </w:p>
        </w:tc>
        <w:tc>
          <w:tcPr/>
          <w:p>
            <w:pPr>
              <w:pStyle w:val="Compact"/>
            </w:pPr>
            <w:r>
              <w:t xml:space="preserve">[Date]</w:t>
            </w:r>
          </w:p>
        </w:tc>
        <w:tc>
          <w:tcPr/>
          <w:p>
            <w:pPr>
              <w:pStyle w:val="Compact"/>
            </w:pPr>
            <w:r>
              <w:t xml:space="preserve">[Open/Closed]</w:t>
            </w:r>
          </w:p>
        </w:tc>
      </w:tr>
    </w:tbl>
    <w:p>
      <w:pPr>
        <w:pStyle w:val="BodyText"/>
      </w:pPr>
      <w:r>
        <w:rPr>
          <w:b/>
          <w:bCs/>
        </w:rPr>
        <w:t xml:space="preserve">Severity Scale</w:t>
      </w:r>
      <w:r>
        <w:t xml:space="preserve">:</w:t>
      </w:r>
    </w:p>
    <w:p>
      <w:pPr>
        <w:pStyle w:val="Compact"/>
        <w:numPr>
          <w:ilvl w:val="0"/>
          <w:numId w:val="1005"/>
        </w:numPr>
      </w:pPr>
      <w:r>
        <w:rPr>
          <w:b/>
          <w:bCs/>
        </w:rPr>
        <w:t xml:space="preserve">Severity 1</w:t>
      </w:r>
      <w:r>
        <w:t xml:space="preserve">: Model cannot proceed to production without remediation. Examples: protected attribute exposure breaching PDPL; methodology error invalidating outputs; bias finding exceeding institutional tolerance.</w:t>
      </w:r>
    </w:p>
    <w:p>
      <w:pPr>
        <w:pStyle w:val="Compact"/>
        <w:numPr>
          <w:ilvl w:val="0"/>
          <w:numId w:val="1005"/>
        </w:numPr>
      </w:pPr>
      <w:r>
        <w:rPr>
          <w:b/>
          <w:bCs/>
        </w:rPr>
        <w:t xml:space="preserve">Severity 2</w:t>
      </w:r>
      <w:r>
        <w:t xml:space="preserve">: Model can proceed to production with conditions. Examples: monitoring gap that must close within ninety days; documentation deficiency that must be remediated before next attestation.</w:t>
      </w:r>
    </w:p>
    <w:p>
      <w:pPr>
        <w:pStyle w:val="Compact"/>
        <w:numPr>
          <w:ilvl w:val="0"/>
          <w:numId w:val="1005"/>
        </w:numPr>
      </w:pPr>
      <w:r>
        <w:rPr>
          <w:b/>
          <w:bCs/>
        </w:rPr>
        <w:t xml:space="preserve">Severity 3</w:t>
      </w:r>
      <w:r>
        <w:t xml:space="preserve">: Model can proceed to production with monitoring. Examples: design choice the validator would not have made but cannot establish as defective; minor inconsistency that does not affect operational reality.</w:t>
      </w:r>
    </w:p>
    <w:p>
      <w:pPr>
        <w:pStyle w:val="Compact"/>
        <w:numPr>
          <w:ilvl w:val="0"/>
          <w:numId w:val="1005"/>
        </w:numPr>
      </w:pPr>
      <w:r>
        <w:rPr>
          <w:b/>
          <w:bCs/>
        </w:rPr>
        <w:t xml:space="preserve">Severity 4</w:t>
      </w:r>
      <w:r>
        <w:t xml:space="preserve">: Observation, not finding. Recorded for institutional learning.</w:t>
      </w:r>
    </w:p>
    <w:p>
      <w:r>
        <w:pict>
          <v:rect style="width:0;height:1.5pt" o:hralign="center" o:hrstd="t" o:hr="t"/>
        </w:pict>
      </w:r>
    </w:p>
    <w:bookmarkEnd w:id="18"/>
    <w:bookmarkStart w:id="19" w:name="section-9-validator-recommendation"/>
    <w:p>
      <w:pPr>
        <w:pStyle w:val="Heading2"/>
      </w:pPr>
      <w:r>
        <w:t xml:space="preserve">Section 9: Validator Recommendation</w:t>
      </w:r>
    </w:p>
    <w:p>
      <w:pPr>
        <w:pStyle w:val="FirstParagraph"/>
      </w:pPr>
      <w:r>
        <w:rPr>
          <w:b/>
          <w:bCs/>
        </w:rPr>
        <w:t xml:space="preserve">Recommendation</w:t>
      </w:r>
      <w:r>
        <w:t xml:space="preserve">: [Approve / Approve with Conditions / Reject / Defer Pending Remediation]</w:t>
      </w:r>
    </w:p>
    <w:p>
      <w:pPr>
        <w:pStyle w:val="BodyText"/>
      </w:pPr>
      <w:r>
        <w:rPr>
          <w:b/>
          <w:bCs/>
        </w:rPr>
        <w:t xml:space="preserve">Rationale</w:t>
      </w:r>
      <w:r>
        <w:t xml:space="preserve">: [Two to three paragraphs]</w:t>
      </w:r>
    </w:p>
    <w:p>
      <w:pPr>
        <w:pStyle w:val="BodyText"/>
      </w:pPr>
      <w:r>
        <w:rPr>
          <w:b/>
          <w:bCs/>
        </w:rPr>
        <w:t xml:space="preserve">Conditions Attached (if Conditional)</w:t>
      </w:r>
      <w:r>
        <w:t xml:space="preserve">:</w:t>
      </w:r>
      <w:r>
        <w:t xml:space="preserve"> </w:t>
      </w:r>
      <w:r>
        <w:t xml:space="preserve">| Condition ID | Description | Due Date | Verification Owner |</w:t>
      </w:r>
      <w:r>
        <w:t xml:space="preserve"> </w:t>
      </w:r>
      <w:r>
        <w:t xml:space="preserve">|---|---|---|---|</w:t>
      </w:r>
      <w:r>
        <w:t xml:space="preserve"> </w:t>
      </w:r>
      <w:r>
        <w:t xml:space="preserve">| C-001 | [Description] | [Date] | [Role] |</w:t>
      </w:r>
      <w:r>
        <w:t xml:space="preserve"> </w:t>
      </w:r>
      <w:r>
        <w:t xml:space="preserve">| C-NNN | [Description] | [Date] | [Role] |</w:t>
      </w:r>
    </w:p>
    <w:p>
      <w:pPr>
        <w:pStyle w:val="BodyText"/>
      </w:pPr>
      <w:r>
        <w:rPr>
          <w:b/>
          <w:bCs/>
        </w:rPr>
        <w:t xml:space="preserve">Re-Validation Triggers</w:t>
      </w:r>
      <w:r>
        <w:t xml:space="preserve">:</w:t>
      </w:r>
    </w:p>
    <w:p>
      <w:pPr>
        <w:pStyle w:val="Compact"/>
        <w:numPr>
          <w:ilvl w:val="0"/>
          <w:numId w:val="1006"/>
        </w:numPr>
      </w:pPr>
      <w:r>
        <w:t xml:space="preserve">[Trigger 1]</w:t>
      </w:r>
    </w:p>
    <w:p>
      <w:pPr>
        <w:pStyle w:val="Compact"/>
        <w:numPr>
          <w:ilvl w:val="0"/>
          <w:numId w:val="1006"/>
        </w:numPr>
      </w:pPr>
      <w:r>
        <w:t xml:space="preserve">[Trigger 2]</w:t>
      </w:r>
    </w:p>
    <w:p>
      <w:r>
        <w:pict>
          <v:rect style="width:0;height:1.5pt" o:hralign="center" o:hrstd="t" o:hr="t"/>
        </w:pict>
      </w:r>
    </w:p>
    <w:bookmarkEnd w:id="19"/>
    <w:bookmarkStart w:id="20" w:name="section-10-sign-off"/>
    <w:p>
      <w:pPr>
        <w:pStyle w:val="Heading2"/>
      </w:pPr>
      <w:r>
        <w:t xml:space="preserve">Section 10: Sign-Off</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Role</w:t>
            </w:r>
          </w:p>
        </w:tc>
        <w:tc>
          <w:tcPr/>
          <w:p>
            <w:pPr>
              <w:pStyle w:val="Compact"/>
            </w:pPr>
            <w:r>
              <w:t xml:space="preserve">Name</w:t>
            </w:r>
          </w:p>
        </w:tc>
        <w:tc>
          <w:tcPr/>
          <w:p>
            <w:pPr>
              <w:pStyle w:val="Compact"/>
            </w:pPr>
            <w:r>
              <w:t xml:space="preserve">Signature</w:t>
            </w:r>
          </w:p>
        </w:tc>
        <w:tc>
          <w:tcPr/>
          <w:p>
            <w:pPr>
              <w:pStyle w:val="Compact"/>
            </w:pPr>
            <w:r>
              <w:t xml:space="preserve">Date</w:t>
            </w:r>
          </w:p>
        </w:tc>
      </w:tr>
      <w:tr>
        <w:tc>
          <w:tcPr/>
          <w:p>
            <w:pPr>
              <w:pStyle w:val="Compact"/>
            </w:pPr>
            <w:r>
              <w:t xml:space="preserve">Lead Validator</w:t>
            </w:r>
          </w:p>
        </w:tc>
        <w:tc>
          <w:tcPr/>
          <w:p>
            <w:pPr>
              <w:pStyle w:val="Compact"/>
            </w:pPr>
            <w:r>
              <w:t xml:space="preserve">[Name]</w:t>
            </w:r>
          </w:p>
        </w:tc>
        <w:tc>
          <w:tcPr/>
          <w:p>
            <w:pPr>
              <w:pStyle w:val="Compact"/>
            </w:pPr>
            <w:r>
              <w:t xml:space="preserve">_____________</w:t>
            </w:r>
          </w:p>
        </w:tc>
        <w:tc>
          <w:tcPr/>
          <w:p>
            <w:pPr>
              <w:pStyle w:val="Compact"/>
            </w:pPr>
            <w:r>
              <w:t xml:space="preserve">_________</w:t>
            </w:r>
          </w:p>
        </w:tc>
      </w:tr>
      <w:tr>
        <w:tc>
          <w:tcPr/>
          <w:p>
            <w:pPr>
              <w:pStyle w:val="Compact"/>
            </w:pPr>
            <w:r>
              <w:t xml:space="preserve">Co-Validator (if applicable)</w:t>
            </w:r>
          </w:p>
        </w:tc>
        <w:tc>
          <w:tcPr/>
          <w:p>
            <w:pPr>
              <w:pStyle w:val="Compact"/>
            </w:pPr>
            <w:r>
              <w:t xml:space="preserve">[Name]</w:t>
            </w:r>
          </w:p>
        </w:tc>
        <w:tc>
          <w:tcPr/>
          <w:p>
            <w:pPr>
              <w:pStyle w:val="Compact"/>
            </w:pPr>
            <w:r>
              <w:t xml:space="preserve">_____________</w:t>
            </w:r>
          </w:p>
        </w:tc>
        <w:tc>
          <w:tcPr/>
          <w:p>
            <w:pPr>
              <w:pStyle w:val="Compact"/>
            </w:pPr>
            <w:r>
              <w:t xml:space="preserve">_________</w:t>
            </w:r>
          </w:p>
        </w:tc>
      </w:tr>
      <w:tr>
        <w:tc>
          <w:tcPr/>
          <w:p>
            <w:pPr>
              <w:pStyle w:val="Compact"/>
            </w:pPr>
            <w:r>
              <w:t xml:space="preserve">Head of Model Validation</w:t>
            </w:r>
          </w:p>
        </w:tc>
        <w:tc>
          <w:tcPr/>
          <w:p>
            <w:pPr>
              <w:pStyle w:val="Compact"/>
            </w:pPr>
            <w:r>
              <w:t xml:space="preserve">[Name]</w:t>
            </w:r>
          </w:p>
        </w:tc>
        <w:tc>
          <w:tcPr/>
          <w:p>
            <w:pPr>
              <w:pStyle w:val="Compact"/>
            </w:pPr>
            <w:r>
              <w:t xml:space="preserve">_____________</w:t>
            </w:r>
          </w:p>
        </w:tc>
        <w:tc>
          <w:tcPr/>
          <w:p>
            <w:pPr>
              <w:pStyle w:val="Compact"/>
            </w:pPr>
            <w:r>
              <w:t xml:space="preserve">_________</w:t>
            </w:r>
          </w:p>
        </w:tc>
      </w:tr>
      <w:tr>
        <w:tc>
          <w:tcPr/>
          <w:p>
            <w:pPr>
              <w:pStyle w:val="Compact"/>
            </w:pPr>
            <w:r>
              <w:t xml:space="preserve">Receiving Forum Chair</w:t>
            </w:r>
          </w:p>
        </w:tc>
        <w:tc>
          <w:tcPr/>
          <w:p>
            <w:pPr>
              <w:pStyle w:val="Compact"/>
            </w:pPr>
            <w:r>
              <w:t xml:space="preserve">[Name]</w:t>
            </w:r>
          </w:p>
        </w:tc>
        <w:tc>
          <w:tcPr/>
          <w:p>
            <w:pPr>
              <w:pStyle w:val="Compact"/>
            </w:pPr>
            <w:r>
              <w:t xml:space="preserve">_____________</w:t>
            </w:r>
          </w:p>
        </w:tc>
        <w:tc>
          <w:tcPr/>
          <w:p>
            <w:pPr>
              <w:pStyle w:val="Compact"/>
            </w:pPr>
            <w:r>
              <w:t xml:space="preserve">_________</w:t>
            </w:r>
          </w:p>
        </w:tc>
      </w:tr>
      <w:tr>
        <w:tc>
          <w:tcPr/>
          <w:p>
            <w:pPr>
              <w:pStyle w:val="Compact"/>
            </w:pPr>
            <w:r>
              <w:t xml:space="preserve">Decision</w:t>
            </w:r>
          </w:p>
        </w:tc>
        <w:tc>
          <w:tcPr/>
          <w:p>
            <w:pPr>
              <w:pStyle w:val="Compact"/>
            </w:pPr>
            <w:r>
              <w:t xml:space="preserve">[Approve/Conditional/Reject]</w:t>
            </w:r>
          </w:p>
        </w:tc>
        <w:tc>
          <w:tcPr/>
          <w:p>
            <w:pPr>
              <w:pStyle w:val="Compact"/>
            </w:pPr>
          </w:p>
        </w:tc>
        <w:tc>
          <w:tcPr/>
          <w:p>
            <w:pPr>
              <w:pStyle w:val="Compact"/>
            </w:pPr>
            <w:r>
              <w:t xml:space="preserve">_________</w:t>
            </w:r>
          </w:p>
        </w:tc>
      </w:tr>
    </w:tbl>
    <w:p>
      <w:r>
        <w:pict>
          <v:rect style="width:0;height:1.5pt" o:hralign="center" o:hrstd="t" o:hr="t"/>
        </w:pict>
      </w:r>
    </w:p>
    <w:bookmarkEnd w:id="20"/>
    <w:bookmarkStart w:id="21" w:name="section-11-appendices"/>
    <w:p>
      <w:pPr>
        <w:pStyle w:val="Heading2"/>
      </w:pPr>
      <w:r>
        <w:t xml:space="preserve">Section 11: Appendices</w:t>
      </w:r>
    </w:p>
    <w:p>
      <w:pPr>
        <w:pStyle w:val="FirstParagraph"/>
      </w:pPr>
      <w:r>
        <w:t xml:space="preserve">A. Validation Test Results (detailed)</w:t>
      </w:r>
      <w:r>
        <w:t xml:space="preserve"> </w:t>
      </w:r>
      <w:r>
        <w:t xml:space="preserve">B. Data Quality Diagnostic Outputs</w:t>
      </w:r>
      <w:r>
        <w:t xml:space="preserve"> </w:t>
      </w:r>
      <w:r>
        <w:t xml:space="preserve">C. Subgroup Performance Tables (full)</w:t>
      </w:r>
      <w:r>
        <w:t xml:space="preserve"> </w:t>
      </w:r>
      <w:r>
        <w:t xml:space="preserve">D. Production Code Review Notes</w:t>
      </w:r>
      <w:r>
        <w:t xml:space="preserve"> </w:t>
      </w:r>
      <w:r>
        <w:t xml:space="preserve">E. Reviewed Documents Register</w:t>
      </w:r>
    </w:p>
    <w:p>
      <w:r>
        <w:pict>
          <v:rect style="width:0;height:1.5pt" o:hralign="center" o:hrstd="t" o:hr="t"/>
        </w:pict>
      </w:r>
    </w:p>
    <w:bookmarkEnd w:id="21"/>
    <w:bookmarkStart w:id="22" w:name="section-12-distribution"/>
    <w:p>
      <w:pPr>
        <w:pStyle w:val="Heading2"/>
      </w:pPr>
      <w:r>
        <w:t xml:space="preserve">Section 12: Distribution</w:t>
      </w:r>
    </w:p>
    <w:p>
      <w:pPr>
        <w:pStyle w:val="Compact"/>
        <w:numPr>
          <w:ilvl w:val="0"/>
          <w:numId w:val="1007"/>
        </w:numPr>
      </w:pPr>
      <w:r>
        <w:t xml:space="preserve">AI Governance Committee</w:t>
      </w:r>
    </w:p>
    <w:p>
      <w:pPr>
        <w:pStyle w:val="Compact"/>
        <w:numPr>
          <w:ilvl w:val="0"/>
          <w:numId w:val="1007"/>
        </w:numPr>
      </w:pPr>
      <w:r>
        <w:t xml:space="preserve">Model Validation Forum</w:t>
      </w:r>
    </w:p>
    <w:p>
      <w:pPr>
        <w:pStyle w:val="Compact"/>
        <w:numPr>
          <w:ilvl w:val="0"/>
          <w:numId w:val="1007"/>
        </w:numPr>
      </w:pPr>
      <w:r>
        <w:t xml:space="preserve">Model Owner</w:t>
      </w:r>
    </w:p>
    <w:p>
      <w:pPr>
        <w:pStyle w:val="Compact"/>
        <w:numPr>
          <w:ilvl w:val="0"/>
          <w:numId w:val="1007"/>
        </w:numPr>
      </w:pPr>
      <w:r>
        <w:t xml:space="preserve">Head of AI Governance Office</w:t>
      </w:r>
    </w:p>
    <w:p>
      <w:pPr>
        <w:pStyle w:val="Compact"/>
        <w:numPr>
          <w:ilvl w:val="0"/>
          <w:numId w:val="1007"/>
        </w:numPr>
      </w:pPr>
      <w:r>
        <w:t xml:space="preserve">Chief Risk Officer</w:t>
      </w:r>
    </w:p>
    <w:p>
      <w:pPr>
        <w:pStyle w:val="Compact"/>
        <w:numPr>
          <w:ilvl w:val="0"/>
          <w:numId w:val="1007"/>
        </w:numPr>
      </w:pPr>
      <w:r>
        <w:t xml:space="preserve">Internal Audit (notification)</w:t>
      </w:r>
    </w:p>
    <w:p>
      <w:pPr>
        <w:pStyle w:val="Compact"/>
        <w:numPr>
          <w:ilvl w:val="0"/>
          <w:numId w:val="1007"/>
        </w:numPr>
      </w:pPr>
      <w:r>
        <w:t xml:space="preserve">Regulatory examination evidence file</w:t>
      </w:r>
    </w:p>
    <w:p>
      <w:r>
        <w:pict>
          <v:rect style="width:0;height:1.5pt" o:hralign="center" o:hrstd="t" o:hr="t"/>
        </w:pict>
      </w:r>
    </w:p>
    <w:bookmarkEnd w:id="22"/>
    <w:bookmarkStart w:id="23" w:name="section-13-retention"/>
    <w:p>
      <w:pPr>
        <w:pStyle w:val="Heading2"/>
      </w:pPr>
      <w:r>
        <w:t xml:space="preserve">Section 13: Retention</w:t>
      </w:r>
    </w:p>
    <w:p>
      <w:pPr>
        <w:pStyle w:val="FirstParagraph"/>
      </w:pPr>
      <w:r>
        <w:t xml:space="preserve">This report is retained per the institution's records management policy, with a minimum retention of [ten years] from the date of model retirement, and extension under regulatory or litigation hold.</w:t>
      </w:r>
    </w:p>
    <w:p>
      <w:pPr>
        <w:pStyle w:val="BodyText"/>
      </w:pPr>
      <w:r>
        <w:rPr>
          <w:b/>
          <w:bCs/>
        </w:rPr>
        <w:t xml:space="preserve">End of Validation Report Template.</w:t>
      </w:r>
    </w:p>
    <w:p>
      <w:pPr>
        <w:pStyle w:val="BodyText"/>
      </w:pPr>
      <w:r>
        <w:rPr>
          <w:b/>
          <w:bCs/>
        </w:rPr>
        <w:t xml:space="preserve">Usage Notes</w:t>
      </w:r>
      <w:r>
        <w:t xml:space="preserve">: Validation reports under thirty pages are usually incomplete. Validation reports over eighty pages are usually unfocused. Use Section 1's executive summary as the regulator's entry point and the findings register as the regulator's destination. Everything in between is the evidence trail that supports the findings.</w:t>
      </w:r>
    </w:p>
    <w:p>
      <w:r>
        <w:pict>
          <v:rect style="width:0;height:1.5pt" o:hralign="center" o:hrstd="t" o:hr="t"/>
        </w:pict>
      </w:r>
    </w:p>
    <w:bookmarkEnd w:id="23"/>
    <w:bookmarkEnd w:id="24"/>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2026-08-23T00:18:31Z</dcterms:created>
  <dcterms:modified xsi:type="dcterms:W3CDTF">2026-08-23T00:18:31Z</dcterms:modified>
</cp:coreProperties>
</file>

<file path=docProps/custom.xml><?xml version="1.0" encoding="utf-8"?>
<Properties xmlns="http://schemas.openxmlformats.org/officeDocument/2006/custom-properties" xmlns:vt="http://schemas.openxmlformats.org/officeDocument/2006/docPropsVTypes"/>
</file>